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332F4" w14:textId="154EBA1C" w:rsidR="0064465B" w:rsidRPr="0064465B" w:rsidRDefault="0064465B" w:rsidP="0093373C">
      <w:pPr>
        <w:spacing w:line="240" w:lineRule="auto"/>
        <w:outlineLvl w:val="0"/>
        <w:rPr>
          <w:rFonts w:ascii="Trebuchet MS" w:eastAsia="Times New Roman" w:hAnsi="Trebuchet MS" w:cs="Times New Roman"/>
          <w:b/>
          <w:bCs/>
          <w:color w:val="111111"/>
          <w:kern w:val="36"/>
          <w:lang w:eastAsia="en-GB"/>
          <w14:ligatures w14:val="none"/>
        </w:rPr>
      </w:pPr>
      <w:r w:rsidRPr="0064465B">
        <w:rPr>
          <w:rFonts w:ascii="Trebuchet MS" w:eastAsia="Times New Roman" w:hAnsi="Trebuchet MS" w:cs="Times New Roman"/>
          <w:b/>
          <w:bCs/>
          <w:color w:val="111111"/>
          <w:kern w:val="36"/>
          <w:lang w:eastAsia="en-GB"/>
          <w14:ligatures w14:val="none"/>
        </w:rPr>
        <w:t>Gera Developments Private Limited appoints Anthony Nelson Gonsalves as Chief Operating Officer</w:t>
      </w:r>
    </w:p>
    <w:p w14:paraId="2A70C50E" w14:textId="0F88D1C5" w:rsidR="0093373C" w:rsidRPr="0093373C" w:rsidRDefault="0093373C" w:rsidP="0093373C">
      <w:pPr>
        <w:pStyle w:val="NormalWeb"/>
        <w:spacing w:after="390" w:line="240" w:lineRule="auto"/>
        <w:rPr>
          <w:rFonts w:ascii="Trebuchet MS" w:hAnsi="Trebuchet MS"/>
          <w:sz w:val="22"/>
          <w:szCs w:val="22"/>
        </w:rPr>
      </w:pPr>
      <w:r w:rsidRPr="0093373C">
        <w:rPr>
          <w:rFonts w:ascii="Trebuchet MS" w:hAnsi="Trebuchet MS"/>
          <w:b/>
          <w:bCs/>
          <w:sz w:val="22"/>
          <w:szCs w:val="22"/>
        </w:rPr>
        <w:t>Pune (Maharashtra</w:t>
      </w:r>
      <w:r w:rsidR="004763B8">
        <w:rPr>
          <w:rFonts w:ascii="Trebuchet MS" w:hAnsi="Trebuchet MS"/>
          <w:b/>
          <w:bCs/>
          <w:sz w:val="22"/>
          <w:szCs w:val="22"/>
        </w:rPr>
        <w:t>, India)</w:t>
      </w:r>
      <w:r w:rsidRPr="0093373C">
        <w:rPr>
          <w:rFonts w:ascii="Trebuchet MS" w:hAnsi="Trebuchet MS"/>
          <w:b/>
          <w:bCs/>
          <w:sz w:val="22"/>
          <w:szCs w:val="22"/>
        </w:rPr>
        <w:t>, February 24</w:t>
      </w:r>
      <w:r w:rsidR="004763B8">
        <w:rPr>
          <w:rFonts w:ascii="Trebuchet MS" w:hAnsi="Trebuchet MS"/>
          <w:b/>
          <w:bCs/>
          <w:sz w:val="22"/>
          <w:szCs w:val="22"/>
        </w:rPr>
        <w:t>, 2025</w:t>
      </w:r>
      <w:r w:rsidRPr="0093373C">
        <w:rPr>
          <w:rFonts w:ascii="Trebuchet MS" w:hAnsi="Trebuchet MS"/>
          <w:b/>
          <w:bCs/>
          <w:sz w:val="22"/>
          <w:szCs w:val="22"/>
        </w:rPr>
        <w:t>:</w:t>
      </w:r>
      <w:r w:rsidRPr="0093373C">
        <w:rPr>
          <w:rFonts w:ascii="Trebuchet MS" w:hAnsi="Trebuchet MS"/>
          <w:sz w:val="22"/>
          <w:szCs w:val="22"/>
        </w:rPr>
        <w:t xml:space="preserve"> Gera Developments Private Limited, the pioneers of real estate business, and the award-winning creators of premium residential and commercial projects in Pune, Goa and Bengaluru has appointed Mr. Anthony Nelson Gonsalves as its Chief Operating Officer (COO). With over three decades of experience in civil engineering and real estate development, Anthony will be responsible for spearheading multiple projects across Pune, driving operational excellence, and strengthening the company’s growth trajectory.</w:t>
      </w:r>
    </w:p>
    <w:p w14:paraId="43447A7C"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 xml:space="preserve">Anthony has an extensive background in managing large-scale real estate projects, having previously held leadership roles at Dynamix Group and Synergy Property Development Services </w:t>
      </w:r>
      <w:proofErr w:type="spellStart"/>
      <w:r w:rsidRPr="0093373C">
        <w:rPr>
          <w:rFonts w:ascii="Trebuchet MS" w:hAnsi="Trebuchet MS"/>
          <w:color w:val="222222"/>
          <w:sz w:val="22"/>
          <w:szCs w:val="22"/>
        </w:rPr>
        <w:t>Pvt.</w:t>
      </w:r>
      <w:proofErr w:type="spellEnd"/>
      <w:r w:rsidRPr="0093373C">
        <w:rPr>
          <w:rFonts w:ascii="Trebuchet MS" w:hAnsi="Trebuchet MS"/>
          <w:color w:val="222222"/>
          <w:sz w:val="22"/>
          <w:szCs w:val="22"/>
        </w:rPr>
        <w:t xml:space="preserve"> Ltd. His impressive portfolio includes landmark developments such as the design closure of </w:t>
      </w:r>
      <w:proofErr w:type="spellStart"/>
      <w:r w:rsidRPr="0093373C">
        <w:rPr>
          <w:rFonts w:ascii="Trebuchet MS" w:hAnsi="Trebuchet MS"/>
          <w:color w:val="222222"/>
          <w:sz w:val="22"/>
          <w:szCs w:val="22"/>
        </w:rPr>
        <w:t>Adventz</w:t>
      </w:r>
      <w:proofErr w:type="spellEnd"/>
      <w:r w:rsidRPr="0093373C">
        <w:rPr>
          <w:rFonts w:ascii="Trebuchet MS" w:hAnsi="Trebuchet MS"/>
          <w:color w:val="222222"/>
          <w:sz w:val="22"/>
          <w:szCs w:val="22"/>
        </w:rPr>
        <w:t xml:space="preserve"> Tower Dubai, which won Best Residential Tower MENA in 2015 at the World Architecture Awards, as well as the Riviera Tower in Sharjah. He has also delivered prominent projects across Delhi, Gurugram, and Mumbai, including luxury residences and hospitality developments.</w:t>
      </w:r>
    </w:p>
    <w:p w14:paraId="351BBD11"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Speaking on the appointment, Gulzar Malhotra, Chief Executive Officer (CEO) of Gera Developments Private Limited, said, “We are delighted to welcome Anthony Gonsalves to the leadership team at Gera. His vast experience in real estate and construction, coupled with his strategic approach to project execution, aligns perfectly with our vision for innovation and quality. We are confident that his leadership will contribute significantly to our ongoing and future developments.”</w:t>
      </w:r>
    </w:p>
    <w:p w14:paraId="0430FCBC"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A qualified civil engineer, Anthony holds a Bachelor’s Degree in Civil Engineering from WIT and an LLM in Construction Law and Arbitration from Robert Gordon University. His expertise in implementing international best practices in quality, safety, design efficiency, and program management will further enhance Gera’s operational efficiencies and commitment to excellence.</w:t>
      </w:r>
    </w:p>
    <w:p w14:paraId="665C7DAE"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Anthony’s appointment comes at a time when Gera Developments is actively developing multiple projects across Pune, with further expansions planned by the second quarter of FY26, significantly increasing the total area under development. Gera is driving this significant expansion by leveraging technology interventions developed within its Innovation Lab, Gera’s iLab. These advancements are helping optimize operations and enabling the company to effectively scale its projects and services.</w:t>
      </w:r>
    </w:p>
    <w:p w14:paraId="054E5DB2"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Gera Developments Private Limited remains committed to delivering high-quality projects while upholding its legacy of trust and customer excellence in the real estate sector. With Anthony leading construction operations, the company is set to further strengthen its industry leadership through innovation and customer-first solutions.</w:t>
      </w:r>
    </w:p>
    <w:p w14:paraId="2A6D3534"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About Gera Developments Private Limited:</w:t>
      </w:r>
    </w:p>
    <w:p w14:paraId="3A9EE6EE"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lastRenderedPageBreak/>
        <w:t>Gera Developments Private Limited, a reputed brand for over 50 years, is one of the pioneers of the Real Estate business in Pune. Recognised as the creators of premium residential and commercial projects in Pune, Goa and Bengaluru, the brand has established a global presence through developments in California, USA. Gera prides itself on providing long-term enjoyment to customers, by having a distinct customer-first approach. The philosophy at Gera of “Let’s Outdo” rests on the trinity of Innovation, Transparency, and Enhanced Customer Experience. It is at the heart of Gera’s effort to infuse innovation and transparency in Real Estate and home building, with an unwavering focus on meeting the shifting lifestyle dynamics of their customers, while upholding the premium living experience. Accordingly, there are many ‘firsts’ that stand to Gera’s credit.</w:t>
      </w:r>
    </w:p>
    <w:p w14:paraId="189655FD" w14:textId="77777777" w:rsidR="00466B6D"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 xml:space="preserve">The company introduced a 5-Year Warranty on Real Estate, consisting of Preventive Maintenance &amp; Repairs and provision of insurance on buildings way back in 2004 for the first time in India. RERA mandated the same only in 2017. Gera also introduced India’s first and only 7-year warranty in Real Estate. They have designed and launched a pathbreaking concept, the award-winning </w:t>
      </w:r>
      <w:proofErr w:type="spellStart"/>
      <w:r w:rsidRPr="0093373C">
        <w:rPr>
          <w:rFonts w:ascii="Trebuchet MS" w:hAnsi="Trebuchet MS"/>
          <w:color w:val="222222"/>
          <w:sz w:val="22"/>
          <w:szCs w:val="22"/>
        </w:rPr>
        <w:t>ChildCentric</w:t>
      </w:r>
      <w:proofErr w:type="spellEnd"/>
      <w:r w:rsidRPr="0093373C">
        <w:rPr>
          <w:rFonts w:ascii="Trebuchet MS" w:hAnsi="Trebuchet MS"/>
          <w:color w:val="222222"/>
          <w:sz w:val="22"/>
          <w:szCs w:val="22"/>
        </w:rPr>
        <w:t xml:space="preserve">® Homes, which revolutionised the Real Estate sector for both, the developer and the home buyer. Other revolutionary and highly successful product lines have been </w:t>
      </w:r>
      <w:proofErr w:type="spellStart"/>
      <w:r w:rsidRPr="0093373C">
        <w:rPr>
          <w:rFonts w:ascii="Trebuchet MS" w:hAnsi="Trebuchet MS"/>
          <w:color w:val="222222"/>
          <w:sz w:val="22"/>
          <w:szCs w:val="22"/>
        </w:rPr>
        <w:t>IntelliplexesTM</w:t>
      </w:r>
      <w:proofErr w:type="spellEnd"/>
      <w:r w:rsidRPr="0093373C">
        <w:rPr>
          <w:rFonts w:ascii="Trebuchet MS" w:hAnsi="Trebuchet MS"/>
          <w:color w:val="222222"/>
          <w:sz w:val="22"/>
          <w:szCs w:val="22"/>
        </w:rPr>
        <w:t xml:space="preserve">, </w:t>
      </w:r>
      <w:proofErr w:type="spellStart"/>
      <w:r w:rsidRPr="0093373C">
        <w:rPr>
          <w:rFonts w:ascii="Trebuchet MS" w:hAnsi="Trebuchet MS"/>
          <w:color w:val="222222"/>
          <w:sz w:val="22"/>
          <w:szCs w:val="22"/>
        </w:rPr>
        <w:t>SkyVillasTM</w:t>
      </w:r>
      <w:proofErr w:type="spellEnd"/>
      <w:r w:rsidRPr="0093373C">
        <w:rPr>
          <w:rFonts w:ascii="Trebuchet MS" w:hAnsi="Trebuchet MS"/>
          <w:color w:val="222222"/>
          <w:sz w:val="22"/>
          <w:szCs w:val="22"/>
        </w:rPr>
        <w:t>, and The Imperium series. In their 50th year, the company launched yet another first-of-its-kind industry initiative–Gera’s Home Equity Power–by providing financial flexibility to customers to withdraw funds from their prior payments to meet financial emergencies.</w:t>
      </w:r>
    </w:p>
    <w:p w14:paraId="1E1D99F3" w14:textId="18949EA1"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 xml:space="preserve">These products are matched by the services of the </w:t>
      </w:r>
      <w:proofErr w:type="spellStart"/>
      <w:r w:rsidRPr="0093373C">
        <w:rPr>
          <w:rFonts w:ascii="Trebuchet MS" w:hAnsi="Trebuchet MS"/>
          <w:color w:val="222222"/>
          <w:sz w:val="22"/>
          <w:szCs w:val="22"/>
        </w:rPr>
        <w:t>GeraWorld</w:t>
      </w:r>
      <w:proofErr w:type="spellEnd"/>
      <w:r w:rsidRPr="0093373C">
        <w:rPr>
          <w:rFonts w:ascii="Trebuchet MS" w:hAnsi="Trebuchet MS"/>
          <w:color w:val="222222"/>
          <w:sz w:val="22"/>
          <w:szCs w:val="22"/>
        </w:rPr>
        <w:t>® Mobile App, which brings speed, convenience, and transparency to the buyer, enhancing customer experience. Gera has also launched the Club Outdo initiative, a tech-driven loyalty and referral program that provides multiple benefits, offers, and community engagement opportunities to existing and new customers.</w:t>
      </w:r>
    </w:p>
    <w:p w14:paraId="70A7D392"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The company emphasises delivering value-added experiences to customers, with projects designed around the evolving needs of their customers. Driven by trust, quality, a customer-first mindset, and innovation, the brand has won several national and international awards on both, the product and service fronts.</w:t>
      </w:r>
    </w:p>
    <w:p w14:paraId="716C6F23"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 xml:space="preserve">Gera continues to be ranked amongst the Top 50 Great Mid-Size </w:t>
      </w:r>
      <w:proofErr w:type="spellStart"/>
      <w:r w:rsidRPr="0093373C">
        <w:rPr>
          <w:rFonts w:ascii="Trebuchet MS" w:hAnsi="Trebuchet MS"/>
          <w:color w:val="222222"/>
          <w:sz w:val="22"/>
          <w:szCs w:val="22"/>
        </w:rPr>
        <w:t>WorkplacesTM</w:t>
      </w:r>
      <w:proofErr w:type="spellEnd"/>
      <w:r w:rsidRPr="0093373C">
        <w:rPr>
          <w:rFonts w:ascii="Trebuchet MS" w:hAnsi="Trebuchet MS"/>
          <w:color w:val="222222"/>
          <w:sz w:val="22"/>
          <w:szCs w:val="22"/>
        </w:rPr>
        <w:t xml:space="preserve"> 2024 in India by the Great Place to Work® (GPTW) Institute for seven years in a row. This year, we have also been proudly recognised as one of India’s Best </w:t>
      </w:r>
      <w:proofErr w:type="spellStart"/>
      <w:r w:rsidRPr="0093373C">
        <w:rPr>
          <w:rFonts w:ascii="Trebuchet MS" w:hAnsi="Trebuchet MS"/>
          <w:color w:val="222222"/>
          <w:sz w:val="22"/>
          <w:szCs w:val="22"/>
        </w:rPr>
        <w:t>WorkplacesTM</w:t>
      </w:r>
      <w:proofErr w:type="spellEnd"/>
      <w:r w:rsidRPr="0093373C">
        <w:rPr>
          <w:rFonts w:ascii="Trebuchet MS" w:hAnsi="Trebuchet MS"/>
          <w:color w:val="222222"/>
          <w:sz w:val="22"/>
          <w:szCs w:val="22"/>
        </w:rPr>
        <w:t xml:space="preserve"> in Real Estate Industry and India’s Best </w:t>
      </w:r>
      <w:proofErr w:type="spellStart"/>
      <w:r w:rsidRPr="0093373C">
        <w:rPr>
          <w:rFonts w:ascii="Trebuchet MS" w:hAnsi="Trebuchet MS"/>
          <w:color w:val="222222"/>
          <w:sz w:val="22"/>
          <w:szCs w:val="22"/>
        </w:rPr>
        <w:t>WorkplacesTM</w:t>
      </w:r>
      <w:proofErr w:type="spellEnd"/>
      <w:r w:rsidRPr="0093373C">
        <w:rPr>
          <w:rFonts w:ascii="Trebuchet MS" w:hAnsi="Trebuchet MS"/>
          <w:color w:val="222222"/>
          <w:sz w:val="22"/>
          <w:szCs w:val="22"/>
        </w:rPr>
        <w:t xml:space="preserve"> in Building a Culture of Innovation for All.</w:t>
      </w:r>
    </w:p>
    <w:p w14:paraId="67F08F84" w14:textId="77777777" w:rsidR="0093373C" w:rsidRPr="0093373C" w:rsidRDefault="0093373C" w:rsidP="0093373C">
      <w:pPr>
        <w:pStyle w:val="NormalWeb"/>
        <w:spacing w:after="390" w:line="240" w:lineRule="auto"/>
        <w:rPr>
          <w:rFonts w:ascii="Trebuchet MS" w:hAnsi="Trebuchet MS"/>
          <w:color w:val="222222"/>
          <w:sz w:val="22"/>
          <w:szCs w:val="22"/>
        </w:rPr>
      </w:pPr>
      <w:r w:rsidRPr="0093373C">
        <w:rPr>
          <w:rFonts w:ascii="Trebuchet MS" w:hAnsi="Trebuchet MS"/>
          <w:color w:val="222222"/>
          <w:sz w:val="22"/>
          <w:szCs w:val="22"/>
        </w:rPr>
        <w:t>Gera envisions raising the standards of Real Estate in India. As they redefine new standards of service orientation, product innovation, real estate marketing, and brand building, they are consistently generating fresh value for its stakeholders, while setting new benchmarks for the industry.</w:t>
      </w:r>
    </w:p>
    <w:p w14:paraId="39FC40C1" w14:textId="5A778142" w:rsidR="0093373C" w:rsidRPr="0093373C" w:rsidRDefault="0093373C" w:rsidP="00466B6D">
      <w:pPr>
        <w:pStyle w:val="NormalWeb"/>
        <w:spacing w:after="390" w:line="240" w:lineRule="auto"/>
        <w:rPr>
          <w:rFonts w:ascii="Trebuchet MS" w:hAnsi="Trebuchet MS"/>
          <w:sz w:val="22"/>
          <w:szCs w:val="22"/>
        </w:rPr>
      </w:pPr>
      <w:r w:rsidRPr="0093373C">
        <w:rPr>
          <w:rFonts w:ascii="Trebuchet MS" w:hAnsi="Trebuchet MS"/>
          <w:color w:val="222222"/>
          <w:sz w:val="22"/>
          <w:szCs w:val="22"/>
        </w:rPr>
        <w:t>Please visit</w:t>
      </w:r>
      <w:r w:rsidRPr="0093373C">
        <w:rPr>
          <w:rStyle w:val="apple-converted-space"/>
          <w:rFonts w:ascii="Trebuchet MS" w:hAnsi="Trebuchet MS"/>
          <w:color w:val="222222"/>
          <w:sz w:val="22"/>
          <w:szCs w:val="22"/>
        </w:rPr>
        <w:t> </w:t>
      </w:r>
      <w:hyperlink r:id="rId6" w:tgtFrame="_blank" w:history="1">
        <w:r w:rsidRPr="0093373C">
          <w:rPr>
            <w:rStyle w:val="Hyperlink"/>
            <w:rFonts w:ascii="Trebuchet MS" w:hAnsi="Trebuchet MS"/>
            <w:color w:val="CF461F"/>
            <w:sz w:val="22"/>
            <w:szCs w:val="22"/>
          </w:rPr>
          <w:t>www.gera.in</w:t>
        </w:r>
      </w:hyperlink>
      <w:r w:rsidRPr="0093373C">
        <w:rPr>
          <w:rStyle w:val="apple-converted-space"/>
          <w:rFonts w:ascii="Trebuchet MS" w:hAnsi="Trebuchet MS"/>
          <w:color w:val="222222"/>
          <w:sz w:val="22"/>
          <w:szCs w:val="22"/>
        </w:rPr>
        <w:t> </w:t>
      </w:r>
      <w:r w:rsidRPr="0093373C">
        <w:rPr>
          <w:rFonts w:ascii="Trebuchet MS" w:hAnsi="Trebuchet MS"/>
          <w:color w:val="222222"/>
          <w:sz w:val="22"/>
          <w:szCs w:val="22"/>
        </w:rPr>
        <w:t>for more information</w:t>
      </w:r>
    </w:p>
    <w:p w14:paraId="75B368FD" w14:textId="282B8FFE" w:rsidR="0064769D" w:rsidRPr="0093373C" w:rsidRDefault="0064769D" w:rsidP="0093373C">
      <w:pPr>
        <w:autoSpaceDE w:val="0"/>
        <w:autoSpaceDN w:val="0"/>
        <w:adjustRightInd w:val="0"/>
        <w:spacing w:after="0" w:line="240" w:lineRule="auto"/>
        <w:rPr>
          <w:rFonts w:ascii="Trebuchet MS" w:hAnsi="Trebuchet MS" w:cs="AppleSystemUIFont"/>
          <w:kern w:val="0"/>
          <w:lang w:val="en-GB"/>
        </w:rPr>
      </w:pPr>
    </w:p>
    <w:sectPr w:rsidR="0064769D" w:rsidRPr="0093373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F77C0" w14:textId="77777777" w:rsidR="00167436" w:rsidRDefault="00167436" w:rsidP="00C516E8">
      <w:pPr>
        <w:spacing w:after="0" w:line="240" w:lineRule="auto"/>
      </w:pPr>
      <w:r>
        <w:separator/>
      </w:r>
    </w:p>
  </w:endnote>
  <w:endnote w:type="continuationSeparator" w:id="0">
    <w:p w14:paraId="18520C29" w14:textId="77777777" w:rsidR="00167436" w:rsidRDefault="00167436" w:rsidP="00C5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8A896" w14:textId="77777777" w:rsidR="00167436" w:rsidRDefault="00167436" w:rsidP="00C516E8">
      <w:pPr>
        <w:spacing w:after="0" w:line="240" w:lineRule="auto"/>
      </w:pPr>
      <w:r>
        <w:separator/>
      </w:r>
    </w:p>
  </w:footnote>
  <w:footnote w:type="continuationSeparator" w:id="0">
    <w:p w14:paraId="7B6A9F47" w14:textId="77777777" w:rsidR="00167436" w:rsidRDefault="00167436" w:rsidP="00C51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49E61" w14:textId="286747BF" w:rsidR="00C516E8" w:rsidRDefault="00C516E8">
    <w:pPr>
      <w:pStyle w:val="Header"/>
    </w:pPr>
    <w:r>
      <w:rPr>
        <w:rFonts w:ascii="Calibri" w:hAnsi="Calibri" w:cs="Calibri"/>
        <w:b/>
        <w:bCs/>
        <w:noProof/>
        <w:color w:val="000000"/>
        <w:bdr w:val="none" w:sz="0" w:space="0" w:color="auto" w:frame="1"/>
      </w:rPr>
      <w:drawing>
        <wp:anchor distT="0" distB="0" distL="114300" distR="114300" simplePos="0" relativeHeight="251659264" behindDoc="0" locked="0" layoutInCell="1" allowOverlap="1" wp14:anchorId="1D384401" wp14:editId="1D431D26">
          <wp:simplePos x="0" y="0"/>
          <wp:positionH relativeFrom="column">
            <wp:posOffset>4876800</wp:posOffset>
          </wp:positionH>
          <wp:positionV relativeFrom="paragraph">
            <wp:posOffset>26670</wp:posOffset>
          </wp:positionV>
          <wp:extent cx="727075" cy="828675"/>
          <wp:effectExtent l="0" t="0" r="0" b="9525"/>
          <wp:wrapTopAndBottom/>
          <wp:docPr id="5436893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48" t="7845" r="12373" b="8261"/>
                  <a:stretch/>
                </pic:blipFill>
                <pic:spPr bwMode="auto">
                  <a:xfrm>
                    <a:off x="0" y="0"/>
                    <a:ext cx="727075" cy="828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6E8"/>
    <w:rsid w:val="00023891"/>
    <w:rsid w:val="00041EF7"/>
    <w:rsid w:val="00064D5C"/>
    <w:rsid w:val="000A3EDA"/>
    <w:rsid w:val="000B7D6B"/>
    <w:rsid w:val="000C0640"/>
    <w:rsid w:val="000D0F9D"/>
    <w:rsid w:val="000E48CB"/>
    <w:rsid w:val="000E734D"/>
    <w:rsid w:val="00105FB2"/>
    <w:rsid w:val="001306F5"/>
    <w:rsid w:val="0013141B"/>
    <w:rsid w:val="00150582"/>
    <w:rsid w:val="00167436"/>
    <w:rsid w:val="00191952"/>
    <w:rsid w:val="001A1A3E"/>
    <w:rsid w:val="001A35B4"/>
    <w:rsid w:val="001D15D6"/>
    <w:rsid w:val="001D5C96"/>
    <w:rsid w:val="001F2CB3"/>
    <w:rsid w:val="002020F6"/>
    <w:rsid w:val="002128F5"/>
    <w:rsid w:val="00221D77"/>
    <w:rsid w:val="00255ED0"/>
    <w:rsid w:val="0029732D"/>
    <w:rsid w:val="002A6F72"/>
    <w:rsid w:val="002D7D75"/>
    <w:rsid w:val="002E3A7F"/>
    <w:rsid w:val="002E3C3F"/>
    <w:rsid w:val="00304FD9"/>
    <w:rsid w:val="00357D09"/>
    <w:rsid w:val="003A578A"/>
    <w:rsid w:val="003C2740"/>
    <w:rsid w:val="003D7E66"/>
    <w:rsid w:val="004114C7"/>
    <w:rsid w:val="004332BE"/>
    <w:rsid w:val="00454240"/>
    <w:rsid w:val="00466B6D"/>
    <w:rsid w:val="004763B8"/>
    <w:rsid w:val="004E7F47"/>
    <w:rsid w:val="004F216F"/>
    <w:rsid w:val="00524B29"/>
    <w:rsid w:val="005524ED"/>
    <w:rsid w:val="00572807"/>
    <w:rsid w:val="005957E4"/>
    <w:rsid w:val="005A0F34"/>
    <w:rsid w:val="005A22B7"/>
    <w:rsid w:val="005D0CB4"/>
    <w:rsid w:val="005E0A4C"/>
    <w:rsid w:val="00621891"/>
    <w:rsid w:val="00633311"/>
    <w:rsid w:val="006356CC"/>
    <w:rsid w:val="00640A0D"/>
    <w:rsid w:val="0064465B"/>
    <w:rsid w:val="0064769D"/>
    <w:rsid w:val="006700FF"/>
    <w:rsid w:val="00671D31"/>
    <w:rsid w:val="00674B09"/>
    <w:rsid w:val="006841CF"/>
    <w:rsid w:val="00696EE6"/>
    <w:rsid w:val="006A5F6F"/>
    <w:rsid w:val="006A62D9"/>
    <w:rsid w:val="006E4B91"/>
    <w:rsid w:val="006E5127"/>
    <w:rsid w:val="006E7061"/>
    <w:rsid w:val="006F0CA5"/>
    <w:rsid w:val="007214EC"/>
    <w:rsid w:val="00721A87"/>
    <w:rsid w:val="00733C02"/>
    <w:rsid w:val="007A0C2F"/>
    <w:rsid w:val="007A1AA8"/>
    <w:rsid w:val="007C4593"/>
    <w:rsid w:val="007D0F49"/>
    <w:rsid w:val="007F2694"/>
    <w:rsid w:val="008162A0"/>
    <w:rsid w:val="00840A06"/>
    <w:rsid w:val="00846A90"/>
    <w:rsid w:val="00852638"/>
    <w:rsid w:val="00865219"/>
    <w:rsid w:val="00882E23"/>
    <w:rsid w:val="00891191"/>
    <w:rsid w:val="00897A8F"/>
    <w:rsid w:val="008B2969"/>
    <w:rsid w:val="008C739C"/>
    <w:rsid w:val="008D66E5"/>
    <w:rsid w:val="008E0B64"/>
    <w:rsid w:val="0093373C"/>
    <w:rsid w:val="00972B32"/>
    <w:rsid w:val="00990C61"/>
    <w:rsid w:val="009A4D09"/>
    <w:rsid w:val="009F14B3"/>
    <w:rsid w:val="009F28E2"/>
    <w:rsid w:val="00A0616E"/>
    <w:rsid w:val="00A15881"/>
    <w:rsid w:val="00A332F1"/>
    <w:rsid w:val="00A34E5B"/>
    <w:rsid w:val="00A444D6"/>
    <w:rsid w:val="00A718F9"/>
    <w:rsid w:val="00A72D61"/>
    <w:rsid w:val="00A97BF8"/>
    <w:rsid w:val="00AB0F6A"/>
    <w:rsid w:val="00AC0803"/>
    <w:rsid w:val="00AD3E85"/>
    <w:rsid w:val="00AF18C9"/>
    <w:rsid w:val="00B11A4E"/>
    <w:rsid w:val="00B5797A"/>
    <w:rsid w:val="00BE527E"/>
    <w:rsid w:val="00C4140D"/>
    <w:rsid w:val="00C46C11"/>
    <w:rsid w:val="00C516E8"/>
    <w:rsid w:val="00C76ED8"/>
    <w:rsid w:val="00C816B6"/>
    <w:rsid w:val="00C95BCB"/>
    <w:rsid w:val="00CE6C92"/>
    <w:rsid w:val="00CF189B"/>
    <w:rsid w:val="00D20464"/>
    <w:rsid w:val="00D273E8"/>
    <w:rsid w:val="00D43199"/>
    <w:rsid w:val="00D64E95"/>
    <w:rsid w:val="00DA065D"/>
    <w:rsid w:val="00DB0939"/>
    <w:rsid w:val="00DD2093"/>
    <w:rsid w:val="00DF5341"/>
    <w:rsid w:val="00E07345"/>
    <w:rsid w:val="00E32661"/>
    <w:rsid w:val="00E463CE"/>
    <w:rsid w:val="00E504EB"/>
    <w:rsid w:val="00E64F26"/>
    <w:rsid w:val="00E7704C"/>
    <w:rsid w:val="00E81D30"/>
    <w:rsid w:val="00E92D7A"/>
    <w:rsid w:val="00E93D52"/>
    <w:rsid w:val="00EB50A4"/>
    <w:rsid w:val="00EB616E"/>
    <w:rsid w:val="00EC16FF"/>
    <w:rsid w:val="00ED02F0"/>
    <w:rsid w:val="00EF0322"/>
    <w:rsid w:val="00F10834"/>
    <w:rsid w:val="00F20332"/>
    <w:rsid w:val="00FA2706"/>
    <w:rsid w:val="00FB61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E5AD5"/>
  <w15:chartTrackingRefBased/>
  <w15:docId w15:val="{CD91AA53-8F4B-47D7-A565-7D18A8BD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446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6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16E8"/>
  </w:style>
  <w:style w:type="paragraph" w:styleId="Footer">
    <w:name w:val="footer"/>
    <w:basedOn w:val="Normal"/>
    <w:link w:val="FooterChar"/>
    <w:uiPriority w:val="99"/>
    <w:unhideWhenUsed/>
    <w:rsid w:val="00C516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16E8"/>
  </w:style>
  <w:style w:type="paragraph" w:styleId="NormalWeb">
    <w:name w:val="Normal (Web)"/>
    <w:basedOn w:val="Normal"/>
    <w:uiPriority w:val="99"/>
    <w:unhideWhenUsed/>
    <w:rsid w:val="00C516E8"/>
    <w:rPr>
      <w:rFonts w:ascii="Times New Roman" w:hAnsi="Times New Roman" w:cs="Times New Roman"/>
      <w:sz w:val="24"/>
      <w:szCs w:val="24"/>
    </w:rPr>
  </w:style>
  <w:style w:type="character" w:styleId="Hyperlink">
    <w:name w:val="Hyperlink"/>
    <w:basedOn w:val="DefaultParagraphFont"/>
    <w:uiPriority w:val="99"/>
    <w:unhideWhenUsed/>
    <w:rsid w:val="00C516E8"/>
    <w:rPr>
      <w:color w:val="0563C1" w:themeColor="hyperlink"/>
      <w:u w:val="single"/>
    </w:rPr>
  </w:style>
  <w:style w:type="paragraph" w:styleId="Title">
    <w:name w:val="Title"/>
    <w:basedOn w:val="Normal"/>
    <w:next w:val="Normal"/>
    <w:link w:val="TitleChar"/>
    <w:uiPriority w:val="10"/>
    <w:qFormat/>
    <w:rsid w:val="00A718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8F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4465B"/>
    <w:rPr>
      <w:rFonts w:ascii="Times New Roman" w:eastAsia="Times New Roman" w:hAnsi="Times New Roman" w:cs="Times New Roman"/>
      <w:b/>
      <w:bCs/>
      <w:kern w:val="36"/>
      <w:sz w:val="48"/>
      <w:szCs w:val="48"/>
      <w:lang w:eastAsia="en-GB"/>
      <w14:ligatures w14:val="none"/>
    </w:rPr>
  </w:style>
  <w:style w:type="character" w:customStyle="1" w:styleId="apple-converted-space">
    <w:name w:val="apple-converted-space"/>
    <w:basedOn w:val="DefaultParagraphFont"/>
    <w:rsid w:val="00933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3614">
      <w:bodyDiv w:val="1"/>
      <w:marLeft w:val="0"/>
      <w:marRight w:val="0"/>
      <w:marTop w:val="0"/>
      <w:marBottom w:val="0"/>
      <w:divBdr>
        <w:top w:val="none" w:sz="0" w:space="0" w:color="auto"/>
        <w:left w:val="none" w:sz="0" w:space="0" w:color="auto"/>
        <w:bottom w:val="none" w:sz="0" w:space="0" w:color="auto"/>
        <w:right w:val="none" w:sz="0" w:space="0" w:color="auto"/>
      </w:divBdr>
    </w:div>
    <w:div w:id="225142982">
      <w:bodyDiv w:val="1"/>
      <w:marLeft w:val="0"/>
      <w:marRight w:val="0"/>
      <w:marTop w:val="0"/>
      <w:marBottom w:val="0"/>
      <w:divBdr>
        <w:top w:val="none" w:sz="0" w:space="0" w:color="auto"/>
        <w:left w:val="none" w:sz="0" w:space="0" w:color="auto"/>
        <w:bottom w:val="none" w:sz="0" w:space="0" w:color="auto"/>
        <w:right w:val="none" w:sz="0" w:space="0" w:color="auto"/>
      </w:divBdr>
    </w:div>
    <w:div w:id="513423271">
      <w:bodyDiv w:val="1"/>
      <w:marLeft w:val="0"/>
      <w:marRight w:val="0"/>
      <w:marTop w:val="0"/>
      <w:marBottom w:val="0"/>
      <w:divBdr>
        <w:top w:val="none" w:sz="0" w:space="0" w:color="auto"/>
        <w:left w:val="none" w:sz="0" w:space="0" w:color="auto"/>
        <w:bottom w:val="none" w:sz="0" w:space="0" w:color="auto"/>
        <w:right w:val="none" w:sz="0" w:space="0" w:color="auto"/>
      </w:divBdr>
    </w:div>
    <w:div w:id="537548603">
      <w:bodyDiv w:val="1"/>
      <w:marLeft w:val="0"/>
      <w:marRight w:val="0"/>
      <w:marTop w:val="0"/>
      <w:marBottom w:val="0"/>
      <w:divBdr>
        <w:top w:val="none" w:sz="0" w:space="0" w:color="auto"/>
        <w:left w:val="none" w:sz="0" w:space="0" w:color="auto"/>
        <w:bottom w:val="none" w:sz="0" w:space="0" w:color="auto"/>
        <w:right w:val="none" w:sz="0" w:space="0" w:color="auto"/>
      </w:divBdr>
    </w:div>
    <w:div w:id="552734102">
      <w:bodyDiv w:val="1"/>
      <w:marLeft w:val="0"/>
      <w:marRight w:val="0"/>
      <w:marTop w:val="0"/>
      <w:marBottom w:val="0"/>
      <w:divBdr>
        <w:top w:val="none" w:sz="0" w:space="0" w:color="auto"/>
        <w:left w:val="none" w:sz="0" w:space="0" w:color="auto"/>
        <w:bottom w:val="none" w:sz="0" w:space="0" w:color="auto"/>
        <w:right w:val="none" w:sz="0" w:space="0" w:color="auto"/>
      </w:divBdr>
      <w:divsChild>
        <w:div w:id="116144069">
          <w:marLeft w:val="0"/>
          <w:marRight w:val="0"/>
          <w:marTop w:val="0"/>
          <w:marBottom w:val="0"/>
          <w:divBdr>
            <w:top w:val="none" w:sz="0" w:space="0" w:color="auto"/>
            <w:left w:val="none" w:sz="0" w:space="0" w:color="auto"/>
            <w:bottom w:val="none" w:sz="0" w:space="0" w:color="auto"/>
            <w:right w:val="none" w:sz="0" w:space="0" w:color="auto"/>
          </w:divBdr>
          <w:divsChild>
            <w:div w:id="216014283">
              <w:marLeft w:val="0"/>
              <w:marRight w:val="0"/>
              <w:marTop w:val="0"/>
              <w:marBottom w:val="0"/>
              <w:divBdr>
                <w:top w:val="none" w:sz="0" w:space="0" w:color="auto"/>
                <w:left w:val="none" w:sz="0" w:space="0" w:color="auto"/>
                <w:bottom w:val="none" w:sz="0" w:space="0" w:color="auto"/>
                <w:right w:val="none" w:sz="0" w:space="0" w:color="auto"/>
              </w:divBdr>
            </w:div>
          </w:divsChild>
        </w:div>
        <w:div w:id="502008737">
          <w:marLeft w:val="0"/>
          <w:marRight w:val="0"/>
          <w:marTop w:val="0"/>
          <w:marBottom w:val="0"/>
          <w:divBdr>
            <w:top w:val="none" w:sz="0" w:space="0" w:color="auto"/>
            <w:left w:val="none" w:sz="0" w:space="0" w:color="auto"/>
            <w:bottom w:val="none" w:sz="0" w:space="0" w:color="auto"/>
            <w:right w:val="none" w:sz="0" w:space="0" w:color="auto"/>
          </w:divBdr>
        </w:div>
      </w:divsChild>
    </w:div>
    <w:div w:id="694772986">
      <w:bodyDiv w:val="1"/>
      <w:marLeft w:val="0"/>
      <w:marRight w:val="0"/>
      <w:marTop w:val="0"/>
      <w:marBottom w:val="0"/>
      <w:divBdr>
        <w:top w:val="none" w:sz="0" w:space="0" w:color="auto"/>
        <w:left w:val="none" w:sz="0" w:space="0" w:color="auto"/>
        <w:bottom w:val="none" w:sz="0" w:space="0" w:color="auto"/>
        <w:right w:val="none" w:sz="0" w:space="0" w:color="auto"/>
      </w:divBdr>
    </w:div>
    <w:div w:id="1256984204">
      <w:bodyDiv w:val="1"/>
      <w:marLeft w:val="0"/>
      <w:marRight w:val="0"/>
      <w:marTop w:val="0"/>
      <w:marBottom w:val="0"/>
      <w:divBdr>
        <w:top w:val="none" w:sz="0" w:space="0" w:color="auto"/>
        <w:left w:val="none" w:sz="0" w:space="0" w:color="auto"/>
        <w:bottom w:val="none" w:sz="0" w:space="0" w:color="auto"/>
        <w:right w:val="none" w:sz="0" w:space="0" w:color="auto"/>
      </w:divBdr>
    </w:div>
    <w:div w:id="1411273648">
      <w:bodyDiv w:val="1"/>
      <w:marLeft w:val="0"/>
      <w:marRight w:val="0"/>
      <w:marTop w:val="0"/>
      <w:marBottom w:val="0"/>
      <w:divBdr>
        <w:top w:val="none" w:sz="0" w:space="0" w:color="auto"/>
        <w:left w:val="none" w:sz="0" w:space="0" w:color="auto"/>
        <w:bottom w:val="none" w:sz="0" w:space="0" w:color="auto"/>
        <w:right w:val="none" w:sz="0" w:space="0" w:color="auto"/>
      </w:divBdr>
    </w:div>
    <w:div w:id="1477994677">
      <w:bodyDiv w:val="1"/>
      <w:marLeft w:val="0"/>
      <w:marRight w:val="0"/>
      <w:marTop w:val="0"/>
      <w:marBottom w:val="0"/>
      <w:divBdr>
        <w:top w:val="none" w:sz="0" w:space="0" w:color="auto"/>
        <w:left w:val="none" w:sz="0" w:space="0" w:color="auto"/>
        <w:bottom w:val="none" w:sz="0" w:space="0" w:color="auto"/>
        <w:right w:val="none" w:sz="0" w:space="0" w:color="auto"/>
      </w:divBdr>
    </w:div>
    <w:div w:id="1729956911">
      <w:bodyDiv w:val="1"/>
      <w:marLeft w:val="0"/>
      <w:marRight w:val="0"/>
      <w:marTop w:val="0"/>
      <w:marBottom w:val="0"/>
      <w:divBdr>
        <w:top w:val="none" w:sz="0" w:space="0" w:color="auto"/>
        <w:left w:val="none" w:sz="0" w:space="0" w:color="auto"/>
        <w:bottom w:val="none" w:sz="0" w:space="0" w:color="auto"/>
        <w:right w:val="none" w:sz="0" w:space="0" w:color="auto"/>
      </w:divBdr>
      <w:divsChild>
        <w:div w:id="1672223875">
          <w:marLeft w:val="0"/>
          <w:marRight w:val="0"/>
          <w:marTop w:val="0"/>
          <w:marBottom w:val="285"/>
          <w:divBdr>
            <w:top w:val="none" w:sz="0" w:space="0" w:color="auto"/>
            <w:left w:val="none" w:sz="0" w:space="0" w:color="auto"/>
            <w:bottom w:val="none" w:sz="0" w:space="0" w:color="auto"/>
            <w:right w:val="none" w:sz="0" w:space="0" w:color="auto"/>
          </w:divBdr>
          <w:divsChild>
            <w:div w:id="832188155">
              <w:marLeft w:val="0"/>
              <w:marRight w:val="0"/>
              <w:marTop w:val="0"/>
              <w:marBottom w:val="0"/>
              <w:divBdr>
                <w:top w:val="none" w:sz="0" w:space="0" w:color="auto"/>
                <w:left w:val="none" w:sz="0" w:space="0" w:color="auto"/>
                <w:bottom w:val="none" w:sz="0" w:space="0" w:color="auto"/>
                <w:right w:val="none" w:sz="0" w:space="0" w:color="auto"/>
              </w:divBdr>
            </w:div>
          </w:divsChild>
        </w:div>
        <w:div w:id="1849371213">
          <w:marLeft w:val="0"/>
          <w:marRight w:val="0"/>
          <w:marTop w:val="45"/>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era.i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859</Words>
  <Characters>5186</Characters>
  <Application>Microsoft Office Word</Application>
  <DocSecurity>0</DocSecurity>
  <Lines>43</Lines>
  <Paragraphs>12</Paragraphs>
  <ScaleCrop>false</ScaleCrop>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Sonali Gupta</dc:creator>
  <cp:keywords/>
  <dc:description/>
  <cp:lastModifiedBy>Meghana Kelkar @ Gera Corporate Communication</cp:lastModifiedBy>
  <cp:revision>137</cp:revision>
  <dcterms:created xsi:type="dcterms:W3CDTF">2025-01-13T04:19:00Z</dcterms:created>
  <dcterms:modified xsi:type="dcterms:W3CDTF">2025-02-27T10:09:00Z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f105ac52-bbff-49fc-b9f8-72d0b76dd5ec</vt:lpwstr>
  </property>
</Properties>
</file>